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Pr="00EC0B98" w:rsidRDefault="00E46809" w:rsidP="009613E7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EC0B98">
              <w:rPr>
                <w:sz w:val="14"/>
              </w:rPr>
              <w:t>E-Mail</w:t>
            </w:r>
            <w:r w:rsidRPr="00EC0B98">
              <w:rPr>
                <w:sz w:val="14"/>
              </w:rPr>
              <w:tab/>
            </w:r>
            <w:r w:rsidR="009613E7" w:rsidRPr="00EC0B98">
              <w:rPr>
                <w:sz w:val="14"/>
              </w:rPr>
              <w:t>M</w:t>
            </w:r>
            <w:r w:rsidR="00926DE2" w:rsidRPr="00EC0B98">
              <w:rPr>
                <w:sz w:val="14"/>
              </w:rPr>
              <w:t>ar</w:t>
            </w:r>
            <w:r w:rsidR="009613E7" w:rsidRPr="00EC0B98">
              <w:rPr>
                <w:sz w:val="14"/>
              </w:rPr>
              <w:t>ia.Schafer</w:t>
            </w:r>
            <w:r w:rsidR="00926DE2" w:rsidRPr="00EC0B98">
              <w:rPr>
                <w:sz w:val="14"/>
              </w:rPr>
              <w:t>@giz.de</w:t>
            </w:r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E12457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 w:rsidR="00E12457">
              <w:rPr>
                <w:sz w:val="14"/>
              </w:rPr>
              <w:t>:       02.03.2017</w:t>
            </w:r>
          </w:p>
        </w:tc>
      </w:tr>
    </w:tbl>
    <w:p w:rsidR="00E46809" w:rsidRDefault="00E46809">
      <w:pPr>
        <w:sectPr w:rsidR="00E46809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  <w:bookmarkStart w:id="2" w:name="Start"/>
      <w:bookmarkEnd w:id="2"/>
    </w:p>
    <w:p w:rsidR="00D27187" w:rsidRDefault="00504B0A" w:rsidP="00D27187">
      <w:pPr>
        <w:jc w:val="center"/>
        <w:rPr>
          <w:rFonts w:ascii="Sylfaen" w:hAnsi="Sylfaen"/>
          <w:b/>
          <w:sz w:val="24"/>
        </w:rPr>
      </w:pPr>
      <w:r>
        <w:rPr>
          <w:noProof/>
          <w:sz w:val="2"/>
        </w:rPr>
        <w:drawing>
          <wp:anchor distT="0" distB="0" distL="71755" distR="0" simplePos="0" relativeHeight="251659264" behindDoc="0" locked="0" layoutInCell="1" allowOverlap="1" wp14:anchorId="15F90AB9" wp14:editId="0E1D26E3">
            <wp:simplePos x="0" y="0"/>
            <wp:positionH relativeFrom="page">
              <wp:posOffset>5544185</wp:posOffset>
            </wp:positionH>
            <wp:positionV relativeFrom="page">
              <wp:posOffset>4251960</wp:posOffset>
            </wp:positionV>
            <wp:extent cx="1757680" cy="6304280"/>
            <wp:effectExtent l="0" t="0" r="0" b="127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ort_Eschborn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630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187">
        <w:rPr>
          <w:rFonts w:ascii="Sylfaen" w:hAnsi="Sylfaen"/>
          <w:b/>
          <w:sz w:val="24"/>
          <w:lang w:val="ka-GE"/>
        </w:rPr>
        <w:t>კონკურსის</w:t>
      </w:r>
      <w:r w:rsidR="00D27187"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C305FB" w:rsidRDefault="00D27187" w:rsidP="00C305FB"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2A164B">
        <w:rPr>
          <w:b/>
        </w:rPr>
        <w:t>0</w:t>
      </w:r>
      <w:r w:rsidR="000E6994">
        <w:rPr>
          <w:b/>
        </w:rPr>
        <w:t>3</w:t>
      </w:r>
      <w:r w:rsidR="00C305FB" w:rsidRPr="00C305FB">
        <w:rPr>
          <w:b/>
        </w:rPr>
        <w:t>.</w:t>
      </w:r>
      <w:r w:rsidR="002A164B">
        <w:rPr>
          <w:b/>
        </w:rPr>
        <w:t>9207.6-001.00</w:t>
      </w:r>
    </w:p>
    <w:p w:rsidR="003D30C2" w:rsidRPr="009613E7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2A164B">
        <w:rPr>
          <w:rFonts w:ascii="Sylfaen" w:hAnsi="Sylfaen"/>
          <w:b/>
        </w:rPr>
        <w:t xml:space="preserve">GIZ </w:t>
      </w:r>
      <w:r w:rsidR="00946A58" w:rsidRPr="009613E7">
        <w:rPr>
          <w:rFonts w:ascii="Sylfaen" w:hAnsi="Sylfaen"/>
          <w:b/>
          <w:lang w:val="ka-GE"/>
        </w:rPr>
        <w:t xml:space="preserve"> სამხრეთ კავკასი</w:t>
      </w:r>
      <w:r w:rsidR="002A164B">
        <w:rPr>
          <w:rFonts w:ascii="Sylfaen" w:hAnsi="Sylfaen"/>
          <w:b/>
          <w:lang w:val="ka-GE"/>
        </w:rPr>
        <w:t>ის ოფისი საქართველოში</w:t>
      </w:r>
    </w:p>
    <w:p w:rsidR="00D27187" w:rsidRPr="00B725CF" w:rsidRDefault="00D27187" w:rsidP="00D27187">
      <w:pPr>
        <w:rPr>
          <w:rFonts w:ascii="Sylfaen" w:hAnsi="Sylfaen"/>
          <w:b/>
        </w:rPr>
      </w:pPr>
    </w:p>
    <w:p w:rsidR="00D27187" w:rsidRPr="00B725CF" w:rsidRDefault="00D27187" w:rsidP="00D27187">
      <w:pPr>
        <w:rPr>
          <w:b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 xml:space="preserve">დაგეგმილი გვაქვს შევისყიდოთ შემდეგი </w:t>
      </w:r>
      <w:r w:rsidR="00D21FE3">
        <w:rPr>
          <w:rFonts w:ascii="Sylfaen" w:hAnsi="Sylfaen" w:cs="Sylfaen"/>
          <w:lang w:val="ka-GE"/>
        </w:rPr>
        <w:t>პროდუქცია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4F4B0D">
        <w:rPr>
          <w:rFonts w:ascii="Sylfaen" w:hAnsi="Sylfaen" w:cs="Sylfaen"/>
          <w:lang w:val="ka-GE"/>
        </w:rPr>
        <w:t xml:space="preserve">გთხოვთ </w:t>
      </w:r>
      <w:r w:rsidR="00383F15" w:rsidRPr="004F4B0D">
        <w:rPr>
          <w:rFonts w:ascii="Sylfaen" w:hAnsi="Sylfaen"/>
          <w:b/>
        </w:rPr>
        <w:t xml:space="preserve"> </w:t>
      </w:r>
      <w:r w:rsidR="00E12457">
        <w:rPr>
          <w:rFonts w:ascii="Sylfaen" w:hAnsi="Sylfaen"/>
          <w:b/>
        </w:rPr>
        <w:t>13</w:t>
      </w:r>
      <w:r w:rsidR="002A164B">
        <w:rPr>
          <w:rFonts w:ascii="Sylfaen" w:hAnsi="Sylfaen"/>
          <w:b/>
          <w:lang w:val="en-US"/>
        </w:rPr>
        <w:t>.</w:t>
      </w:r>
      <w:r w:rsidR="002A164B">
        <w:rPr>
          <w:rFonts w:ascii="Sylfaen" w:hAnsi="Sylfaen"/>
          <w:b/>
          <w:lang w:val="ka-GE"/>
        </w:rPr>
        <w:t>0</w:t>
      </w:r>
      <w:r w:rsidR="00E12457">
        <w:rPr>
          <w:rFonts w:ascii="Sylfaen" w:hAnsi="Sylfaen"/>
          <w:b/>
          <w:lang w:val="en-US"/>
        </w:rPr>
        <w:t>3</w:t>
      </w:r>
      <w:r w:rsidR="002A164B">
        <w:rPr>
          <w:rFonts w:ascii="Sylfaen" w:hAnsi="Sylfaen"/>
          <w:b/>
          <w:lang w:val="ka-GE"/>
        </w:rPr>
        <w:t>.</w:t>
      </w:r>
      <w:r w:rsidR="00383F15" w:rsidRPr="004F4B0D">
        <w:rPr>
          <w:rFonts w:ascii="Sylfaen" w:hAnsi="Sylfaen"/>
          <w:b/>
        </w:rPr>
        <w:t>201</w:t>
      </w:r>
      <w:r w:rsidR="002A164B">
        <w:rPr>
          <w:rFonts w:ascii="Sylfaen" w:hAnsi="Sylfaen"/>
          <w:b/>
          <w:lang w:val="ka-GE"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6C0CA0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E12457">
        <w:rPr>
          <w:rFonts w:ascii="Sylfaen" w:hAnsi="Sylfaen"/>
          <w:lang w:val="ka-GE"/>
        </w:rPr>
        <w:t xml:space="preserve">ლარში </w:t>
      </w:r>
      <w:r w:rsidRPr="00177F4A">
        <w:rPr>
          <w:rFonts w:ascii="Sylfaen" w:hAnsi="Sylfaen"/>
          <w:lang w:val="ka-GE"/>
        </w:rPr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 xml:space="preserve">არ </w:t>
      </w:r>
      <w:r w:rsidRPr="00177F4A">
        <w:rPr>
          <w:rFonts w:ascii="Sylfaen" w:hAnsi="Sylfaen"/>
          <w:b/>
          <w:bCs/>
          <w:lang w:val="ka-GE"/>
        </w:rPr>
        <w:lastRenderedPageBreak/>
        <w:t>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B725CF" w:rsidRPr="00C478B5" w:rsidRDefault="00110B4D" w:rsidP="005D0151">
      <w:pPr>
        <w:pStyle w:val="Title"/>
        <w:numPr>
          <w:ilvl w:val="0"/>
          <w:numId w:val="7"/>
        </w:numPr>
        <w:jc w:val="left"/>
        <w:rPr>
          <w:rStyle w:val="PageNumber"/>
          <w:rFonts w:ascii="Sylfaen" w:hAnsi="Sylfaen"/>
          <w:b w:val="0"/>
          <w:lang w:val="ka-GE"/>
        </w:rPr>
      </w:pPr>
      <w:r w:rsidRPr="00C478B5">
        <w:rPr>
          <w:rFonts w:ascii="Sylfaen" w:hAnsi="Sylfaen" w:cs="Sylfaen"/>
          <w:b w:val="0"/>
          <w:lang w:val="ka-GE"/>
        </w:rPr>
        <w:t>ტენდერის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Pr="00C478B5">
        <w:rPr>
          <w:rFonts w:ascii="Sylfaen" w:hAnsi="Sylfaen" w:cs="Sylfaen"/>
          <w:b w:val="0"/>
          <w:lang w:val="ka-GE"/>
        </w:rPr>
        <w:t>დასახელება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="00AA3FCC" w:rsidRPr="00C478B5">
        <w:rPr>
          <w:rFonts w:ascii="Sylfaen" w:hAnsi="Sylfaen" w:cs="Arial"/>
          <w:b w:val="0"/>
          <w:lang w:val="en-US"/>
        </w:rPr>
        <w:t xml:space="preserve">- </w:t>
      </w:r>
      <w:r w:rsidR="00E12457">
        <w:rPr>
          <w:rFonts w:ascii="Sylfaen" w:hAnsi="Sylfaen" w:cs="Arial"/>
          <w:lang w:val="ka-GE"/>
        </w:rPr>
        <w:t>საოფისე</w:t>
      </w:r>
      <w:r w:rsidR="00FD5DA6" w:rsidRPr="00FD5DA6">
        <w:rPr>
          <w:rFonts w:ascii="Sylfaen" w:hAnsi="Sylfaen" w:cs="Arial"/>
          <w:lang w:val="ka-GE"/>
        </w:rPr>
        <w:t xml:space="preserve"> </w:t>
      </w:r>
      <w:r w:rsidR="00224056">
        <w:rPr>
          <w:rFonts w:ascii="Sylfaen" w:hAnsi="Sylfaen" w:cs="Arial"/>
          <w:lang w:val="ka-GE"/>
        </w:rPr>
        <w:t>ტექნიკა</w:t>
      </w:r>
      <w:r w:rsidR="00E12457">
        <w:rPr>
          <w:rFonts w:ascii="Sylfaen" w:hAnsi="Sylfaen" w:cs="Arial"/>
          <w:lang w:val="ka-GE"/>
        </w:rPr>
        <w:t>/ პრინტერი</w:t>
      </w:r>
    </w:p>
    <w:p w:rsidR="00110B4D" w:rsidRPr="005D0151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B725CF">
        <w:rPr>
          <w:rFonts w:ascii="Sylfaen" w:hAnsi="Sylfaen" w:cs="Sylfaen"/>
          <w:b w:val="0"/>
          <w:lang w:val="ka-GE"/>
        </w:rPr>
        <w:t>წარწერა</w:t>
      </w:r>
      <w:r w:rsidR="005620A9">
        <w:rPr>
          <w:rFonts w:ascii="Sylfaen" w:hAnsi="Sylfaen" w:cs="Sylfaen"/>
          <w:b w:val="0"/>
          <w:lang w:val="ka-GE"/>
        </w:rPr>
        <w:t xml:space="preserve"> </w:t>
      </w:r>
      <w:r w:rsidRPr="00B725CF">
        <w:rPr>
          <w:rFonts w:ascii="Sylfaen" w:hAnsi="Sylfaen" w:cs="Sylfaen"/>
          <w:b w:val="0"/>
          <w:lang w:val="ka-GE"/>
        </w:rPr>
        <w:t>,,კონფედენციალური</w:t>
      </w:r>
      <w:r>
        <w:rPr>
          <w:rFonts w:ascii="Sylfaen" w:hAnsi="Sylfaen" w:cs="Sylfaen"/>
          <w:b w:val="0"/>
          <w:lang w:val="ka-GE"/>
        </w:rPr>
        <w:t>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2B41ED" w:rsidRDefault="00C816C4" w:rsidP="00C816C4">
      <w:pPr>
        <w:ind w:left="705"/>
        <w:rPr>
          <w:rFonts w:ascii="Sylfaen" w:hAnsi="Sylfaen"/>
          <w:lang w:val="ka-GE"/>
        </w:rPr>
      </w:pPr>
    </w:p>
    <w:p w:rsidR="00C816C4" w:rsidRPr="00A50859" w:rsidRDefault="00C816C4" w:rsidP="00C816C4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2A164B" w:rsidRDefault="002D5657" w:rsidP="002A164B"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2A164B">
        <w:rPr>
          <w:b/>
        </w:rPr>
        <w:t>03</w:t>
      </w:r>
      <w:r w:rsidR="002A164B" w:rsidRPr="00C305FB">
        <w:rPr>
          <w:b/>
        </w:rPr>
        <w:t>.</w:t>
      </w:r>
      <w:r w:rsidR="002A164B">
        <w:rPr>
          <w:b/>
        </w:rPr>
        <w:t>9207.6-001.00</w:t>
      </w:r>
    </w:p>
    <w:p w:rsidR="00D27187" w:rsidRDefault="002D5657" w:rsidP="00E876B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3239AB">
        <w:rPr>
          <w:rFonts w:ascii="Sylfaen" w:hAnsi="Sylfaen"/>
          <w:b/>
          <w:lang w:val="ka-GE"/>
        </w:rPr>
        <w:t xml:space="preserve">ნომერი </w:t>
      </w:r>
      <w:r w:rsidR="003C7526" w:rsidRPr="003239AB">
        <w:rPr>
          <w:rFonts w:ascii="Sylfaen" w:hAnsi="Sylfaen"/>
          <w:b/>
        </w:rPr>
        <w:t xml:space="preserve"> </w:t>
      </w:r>
      <w:r w:rsidR="00E876BA" w:rsidRPr="003239AB">
        <w:rPr>
          <w:rFonts w:ascii="Sylfaen" w:hAnsi="Sylfaen"/>
          <w:b/>
        </w:rPr>
        <w:t>9110</w:t>
      </w:r>
      <w:r w:rsidR="003239AB" w:rsidRPr="003239AB">
        <w:rPr>
          <w:rFonts w:ascii="Sylfaen" w:hAnsi="Sylfaen"/>
          <w:b/>
        </w:rPr>
        <w:t>6563</w:t>
      </w:r>
    </w:p>
    <w:p w:rsidR="00E876BA" w:rsidRPr="00E876BA" w:rsidRDefault="00E876BA" w:rsidP="00E876BA">
      <w:pPr>
        <w:rPr>
          <w:rFonts w:ascii="Sylfaen" w:hAnsi="Sylfaen" w:cs="Arial"/>
          <w:b/>
          <w:sz w:val="20"/>
          <w:lang w:val="ka-GE"/>
        </w:rPr>
      </w:pPr>
    </w:p>
    <w:p w:rsidR="002A164B" w:rsidRPr="00372E9A" w:rsidRDefault="002A164B" w:rsidP="002A164B">
      <w:p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372E9A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უნდა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იყოს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შეკვეთის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შესრულების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372E9A">
        <w:rPr>
          <w:rFonts w:ascii="Sylfaen" w:hAnsi="Sylfaen" w:cs="Sylfaen"/>
          <w:b/>
          <w:szCs w:val="22"/>
          <w:lang w:val="ka-GE"/>
        </w:rPr>
        <w:t>ვადები</w:t>
      </w:r>
      <w:r w:rsidRPr="00372E9A">
        <w:rPr>
          <w:rFonts w:ascii="Sylfaen" w:hAnsi="Sylfaen" w:cs="Arial"/>
          <w:b/>
          <w:szCs w:val="22"/>
          <w:lang w:val="ka-GE"/>
        </w:rPr>
        <w:t xml:space="preserve"> </w:t>
      </w:r>
      <w:r>
        <w:rPr>
          <w:rFonts w:ascii="Sylfaen" w:hAnsi="Sylfaen" w:cs="Arial"/>
          <w:b/>
          <w:szCs w:val="22"/>
          <w:lang w:val="ka-GE"/>
        </w:rPr>
        <w:t>და შემოთავაზების მოქმედების პერ</w:t>
      </w:r>
      <w:r w:rsidRPr="00372E9A">
        <w:rPr>
          <w:rFonts w:ascii="Sylfaen" w:hAnsi="Sylfaen" w:cs="Arial"/>
          <w:b/>
          <w:szCs w:val="22"/>
          <w:lang w:val="ka-GE"/>
        </w:rPr>
        <w:t>იოდი</w:t>
      </w:r>
      <w:r>
        <w:rPr>
          <w:rFonts w:ascii="Sylfaen" w:hAnsi="Sylfaen" w:cs="Arial"/>
          <w:b/>
          <w:szCs w:val="22"/>
          <w:lang w:val="ka-GE"/>
        </w:rPr>
        <w:t>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4F4B0D">
        <w:rPr>
          <w:rFonts w:ascii="Sylfaen" w:hAnsi="Sylfaen" w:cs="Sylfaen"/>
          <w:lang w:val="ka-GE"/>
        </w:rPr>
        <w:t>და</w:t>
      </w:r>
      <w:r w:rsidR="006E1A0C" w:rsidRPr="004F4B0D">
        <w:rPr>
          <w:rFonts w:ascii="Sylfaen" w:hAnsi="Sylfaen" w:cs="Sylfaen"/>
          <w:lang w:val="ka-GE"/>
        </w:rPr>
        <w:t>სრულდება</w:t>
      </w:r>
      <w:r w:rsidR="00E12457">
        <w:rPr>
          <w:rFonts w:ascii="Sylfaen" w:hAnsi="Sylfaen" w:cs="Sylfaen"/>
        </w:rPr>
        <w:t xml:space="preserve"> </w:t>
      </w:r>
      <w:r w:rsidR="006E1A0C" w:rsidRPr="004F4B0D">
        <w:rPr>
          <w:rFonts w:ascii="Sylfaen" w:hAnsi="Sylfaen" w:cs="Sylfaen"/>
          <w:lang w:val="ka-GE"/>
        </w:rPr>
        <w:t xml:space="preserve"> </w:t>
      </w:r>
      <w:r w:rsidR="00E12457">
        <w:rPr>
          <w:rFonts w:ascii="Sylfaen" w:hAnsi="Sylfaen" w:cs="Sylfaen"/>
          <w:b/>
        </w:rPr>
        <w:t>1</w:t>
      </w:r>
      <w:r w:rsidR="0006205E">
        <w:rPr>
          <w:rFonts w:ascii="Sylfaen" w:hAnsi="Sylfaen" w:cs="Sylfaen"/>
          <w:b/>
        </w:rPr>
        <w:t>5</w:t>
      </w:r>
      <w:r w:rsidR="00E12457">
        <w:rPr>
          <w:rFonts w:ascii="Sylfaen" w:hAnsi="Sylfaen" w:cs="Sylfaen"/>
          <w:b/>
        </w:rPr>
        <w:t>.03</w:t>
      </w:r>
      <w:r w:rsidRPr="004F4B0D">
        <w:rPr>
          <w:rFonts w:ascii="Sylfaen" w:hAnsi="Sylfaen"/>
          <w:b/>
          <w:lang w:val="ka-GE"/>
        </w:rPr>
        <w:t>.201</w:t>
      </w:r>
      <w:r w:rsidR="002A164B">
        <w:rPr>
          <w:rFonts w:ascii="Sylfaen" w:hAnsi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თვის</w:t>
      </w:r>
      <w:r w:rsidRPr="004F4B0D">
        <w:rPr>
          <w:lang w:val="ka-GE"/>
        </w:rPr>
        <w:t>.</w:t>
      </w:r>
    </w:p>
    <w:p w:rsidR="007E63A3" w:rsidRPr="0006205E" w:rsidRDefault="007E63A3" w:rsidP="00D27187">
      <w:pPr>
        <w:rPr>
          <w:rFonts w:ascii="Sylfaen" w:hAnsi="Sylfaen"/>
        </w:rPr>
      </w:pPr>
      <w:r>
        <w:rPr>
          <w:rFonts w:ascii="Sylfaen" w:hAnsi="Sylfaen"/>
          <w:lang w:val="ka-GE"/>
        </w:rPr>
        <w:t>დაკავშირება მოხდება მხოლოდ კონკურში გამარჯვებულ ფირმასთან</w:t>
      </w:r>
      <w:r w:rsidR="0006205E">
        <w:rPr>
          <w:rFonts w:ascii="Sylfaen" w:hAnsi="Sylfaen"/>
        </w:rPr>
        <w:t>.</w:t>
      </w:r>
      <w:bookmarkStart w:id="3" w:name="_GoBack"/>
      <w:bookmarkEnd w:id="3"/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Pr="00F068D6" w:rsidRDefault="00D27187" w:rsidP="00D27187">
      <w:pPr>
        <w:pStyle w:val="Footer"/>
        <w:rPr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2B1931" w:rsidRPr="006E1A0C" w:rsidRDefault="00730576" w:rsidP="006E1A0C">
      <w:pPr>
        <w:pStyle w:val="ListParagraph"/>
        <w:numPr>
          <w:ilvl w:val="0"/>
          <w:numId w:val="30"/>
        </w:numPr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6E1A0C" w:rsidP="006E1A0C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დანართი 1</w:t>
      </w:r>
    </w:p>
    <w:p w:rsidR="00716820" w:rsidRPr="00716820" w:rsidRDefault="00716820" w:rsidP="006E1A0C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4F4B0D" w:rsidRDefault="004F4B0D" w:rsidP="004F4B0D">
      <w:pPr>
        <w:jc w:val="both"/>
        <w:rPr>
          <w:rFonts w:ascii="Sylfaen" w:hAnsi="Sylfaen" w:cs="Sylfaen"/>
          <w:b/>
          <w:szCs w:val="22"/>
          <w:lang w:val="ka-GE"/>
        </w:rPr>
      </w:pPr>
      <w:r w:rsidRPr="005620A9">
        <w:rPr>
          <w:rFonts w:ascii="Sylfaen" w:hAnsi="Sylfaen" w:cs="Sylfaen"/>
          <w:b/>
          <w:szCs w:val="22"/>
          <w:lang w:val="ka-GE"/>
        </w:rPr>
        <w:t>კონკურსის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224056" w:rsidRPr="00224056" w:rsidRDefault="00224056" w:rsidP="00224056">
      <w:pPr>
        <w:pStyle w:val="ListParagraph"/>
        <w:numPr>
          <w:ilvl w:val="0"/>
          <w:numId w:val="36"/>
        </w:num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24056">
        <w:rPr>
          <w:rFonts w:ascii="Sylfaen" w:hAnsi="Sylfaen" w:cs="Sylfaen"/>
          <w:b/>
          <w:sz w:val="24"/>
          <w:szCs w:val="24"/>
          <w:lang w:val="ka-GE"/>
        </w:rPr>
        <w:t xml:space="preserve">ტექნიკური აღწერილობა: </w:t>
      </w:r>
    </w:p>
    <w:p w:rsidR="002A164B" w:rsidRDefault="002A164B" w:rsidP="002A164B">
      <w:pPr>
        <w:ind w:left="-284"/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8"/>
        <w:gridCol w:w="4500"/>
        <w:gridCol w:w="1109"/>
      </w:tblGrid>
      <w:tr w:rsidR="00A02019" w:rsidRPr="006C21E0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b/>
              </w:rPr>
            </w:pPr>
            <w:r w:rsidRPr="006C21E0">
              <w:rPr>
                <w:b/>
                <w:lang w:val="de-DE"/>
              </w:rPr>
              <w:t>Device List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b/>
                <w:lang w:val="de-DE"/>
              </w:rPr>
            </w:pPr>
            <w:r w:rsidRPr="006C21E0">
              <w:rPr>
                <w:b/>
              </w:rPr>
              <w:t>Specification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b/>
              </w:rPr>
            </w:pPr>
            <w:r w:rsidRPr="006C21E0">
              <w:rPr>
                <w:b/>
              </w:rPr>
              <w:t>Quantity</w:t>
            </w:r>
          </w:p>
        </w:tc>
      </w:tr>
      <w:tr w:rsidR="00A02019" w:rsidRPr="006C21E0" w:rsidTr="00296517">
        <w:trPr>
          <w:trHeight w:val="1007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b/>
                <w:lang w:val="de-DE"/>
              </w:rPr>
            </w:pPr>
            <w:r>
              <w:rPr>
                <w:b/>
              </w:rPr>
              <w:t xml:space="preserve">A3 </w:t>
            </w:r>
            <w:r>
              <w:t xml:space="preserve"> </w:t>
            </w: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Multifunction P</w:t>
            </w:r>
            <w:r w:rsidRPr="007F22AB">
              <w:rPr>
                <w:b/>
              </w:rPr>
              <w:t>rinter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proofErr w:type="spellStart"/>
            <w:r w:rsidRPr="007F22AB">
              <w:t>Colour</w:t>
            </w:r>
            <w:proofErr w:type="spellEnd"/>
            <w:r w:rsidRPr="007F22AB">
              <w:t xml:space="preserve"> Printing</w:t>
            </w:r>
            <w:r>
              <w:t xml:space="preserve">, </w:t>
            </w:r>
            <w:proofErr w:type="spellStart"/>
            <w:r w:rsidRPr="006C21E0">
              <w:t>Colour</w:t>
            </w:r>
            <w:proofErr w:type="spellEnd"/>
            <w:r w:rsidRPr="006C21E0">
              <w:t xml:space="preserve"> Network Scanning, </w:t>
            </w:r>
            <w:proofErr w:type="spellStart"/>
            <w:r w:rsidRPr="006C21E0">
              <w:t>Colour</w:t>
            </w:r>
            <w:proofErr w:type="spellEnd"/>
            <w:r w:rsidRPr="006C21E0">
              <w:t xml:space="preserve"> Scanning,</w:t>
            </w:r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Faxing and </w:t>
            </w:r>
            <w:proofErr w:type="spellStart"/>
            <w:r>
              <w:t>Colour</w:t>
            </w:r>
            <w:proofErr w:type="spellEnd"/>
            <w:r w:rsidRPr="006C21E0">
              <w:t xml:space="preserve"> Copying.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jc w:val="center"/>
              <w:rPr>
                <w:b/>
                <w:lang w:val="de-DE"/>
              </w:rPr>
            </w:pPr>
            <w:r w:rsidRPr="006C21E0">
              <w:rPr>
                <w:b/>
                <w:lang w:val="de-DE"/>
              </w:rPr>
              <w:t>1</w:t>
            </w:r>
          </w:p>
        </w:tc>
      </w:tr>
      <w:tr w:rsidR="00A02019" w:rsidRPr="0006205E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lang w:val="de-DE"/>
              </w:rPr>
            </w:pPr>
            <w:r>
              <w:rPr>
                <w:lang w:val="de-DE"/>
              </w:rPr>
              <w:t>Display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BC2E40" w:rsidRDefault="00A02019" w:rsidP="00296517">
            <w:pPr>
              <w:spacing w:after="200" w:line="276" w:lineRule="auto"/>
            </w:pPr>
            <w:r w:rsidRPr="00BC2E40">
              <w:t xml:space="preserve">Min. 20 cm </w:t>
            </w:r>
            <w:proofErr w:type="spellStart"/>
            <w:r w:rsidRPr="00BC2E40">
              <w:t>colour</w:t>
            </w:r>
            <w:proofErr w:type="spellEnd"/>
            <w:r w:rsidRPr="00BC2E40">
              <w:t xml:space="preserve"> touch screen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</w:rPr>
            </w:pPr>
          </w:p>
        </w:tc>
      </w:tr>
      <w:tr w:rsidR="00A02019" w:rsidRPr="006C21E0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CPU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Min. 1.0 GHz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</w:rPr>
            </w:pPr>
          </w:p>
        </w:tc>
      </w:tr>
      <w:tr w:rsidR="00A02019" w:rsidRPr="0006205E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>
              <w:t>Paper size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A3, A4, A5, 10 Envelope, 7 3/4 Envelope, C5 Envelope</w:t>
            </w:r>
            <w:r>
              <w:t xml:space="preserve">, </w:t>
            </w:r>
            <w:r w:rsidRPr="006C21E0">
              <w:t>DL Envelope, Executive, Folio, JIS-B4, JIS-B5, Ledger, Legal, Letter, Statement</w:t>
            </w:r>
            <w:r>
              <w:t xml:space="preserve"> </w:t>
            </w:r>
            <w:r w:rsidRPr="006C21E0">
              <w:t xml:space="preserve">Universal, Super tabloid (12 x 18 in.), </w:t>
            </w:r>
            <w:proofErr w:type="spellStart"/>
            <w:r w:rsidRPr="006C21E0">
              <w:t>Oficio</w:t>
            </w:r>
            <w:proofErr w:type="spellEnd"/>
            <w:r w:rsidRPr="006C21E0">
              <w:t>, A6</w:t>
            </w:r>
            <w: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rPr>
                <w:lang w:val="de-DE"/>
              </w:rPr>
              <w:t xml:space="preserve">Printer </w:t>
            </w:r>
            <w:proofErr w:type="spellStart"/>
            <w:r w:rsidRPr="006C21E0">
              <w:rPr>
                <w:lang w:val="de-DE"/>
              </w:rPr>
              <w:t>language</w:t>
            </w:r>
            <w:proofErr w:type="spellEnd"/>
            <w:r w:rsidRPr="006C21E0">
              <w:rPr>
                <w:lang w:val="de-DE"/>
              </w:rPr>
              <w:t xml:space="preserve"> - Standard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PCL5e, PCL6(XL), PDF Direct from Adobe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Print </w:t>
            </w:r>
            <w:proofErr w:type="spellStart"/>
            <w:r>
              <w:rPr>
                <w:lang w:val="de-DE"/>
              </w:rPr>
              <w:t>resolution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rPr>
                <w:lang w:val="de-DE"/>
              </w:rPr>
              <w:t>1,200 x 1,200 dpi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  <w:lang w:val="de-DE"/>
              </w:rPr>
            </w:pPr>
          </w:p>
        </w:tc>
      </w:tr>
      <w:tr w:rsidR="00A02019" w:rsidRPr="006C21E0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Print Technology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proofErr w:type="spellStart"/>
            <w:r w:rsidRPr="006C21E0">
              <w:t>Colour</w:t>
            </w:r>
            <w:proofErr w:type="spellEnd"/>
            <w:r w:rsidRPr="006C21E0">
              <w:t xml:space="preserve"> LED/</w:t>
            </w:r>
            <w:proofErr w:type="spellStart"/>
            <w:r w:rsidRPr="006C21E0">
              <w:t>Lazer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Print Speed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Print Speed: (A4, Black):</w:t>
            </w:r>
            <w:r>
              <w:t xml:space="preserve"> up to</w:t>
            </w:r>
            <w:r w:rsidRPr="006C21E0">
              <w:t xml:space="preserve"> </w:t>
            </w:r>
            <w:r>
              <w:t>40</w:t>
            </w:r>
            <w:r w:rsidRPr="000373CC">
              <w:t xml:space="preserve"> ppm</w:t>
            </w:r>
            <w:r w:rsidRPr="006C21E0">
              <w:br/>
              <w:t xml:space="preserve">Print Speed (A4, </w:t>
            </w:r>
            <w:proofErr w:type="spellStart"/>
            <w:r w:rsidRPr="006C21E0">
              <w:t>colour</w:t>
            </w:r>
            <w:proofErr w:type="spellEnd"/>
            <w:r w:rsidRPr="006C21E0">
              <w:t>): Up to 37</w:t>
            </w:r>
            <w:r>
              <w:t xml:space="preserve"> ppm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900817" w:rsidRDefault="00A02019" w:rsidP="00296517">
            <w:pPr>
              <w:spacing w:after="200" w:line="276" w:lineRule="auto"/>
            </w:pPr>
            <w:r w:rsidRPr="00900817">
              <w:t>First output speed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4F30BB">
              <w:t>time to First Page (Black): As fast as 6 seconds, time to First Page (</w:t>
            </w:r>
            <w:proofErr w:type="spellStart"/>
            <w:r w:rsidRPr="004F30BB">
              <w:t>colour</w:t>
            </w:r>
            <w:proofErr w:type="spellEnd"/>
            <w:r w:rsidRPr="004F30BB">
              <w:t>): As fast as 8 seconds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Memory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Min.  1 GB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>
              <w:t>HDD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included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>
              <w:t>Maximum Monthly Duty Cycle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Min. 170000 pages per month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>
              <w:t>ADF Scan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 xml:space="preserve">RADF (reversing Duplex), </w:t>
            </w:r>
            <w:r w:rsidRPr="006C21E0">
              <w:rPr>
                <w:bCs/>
              </w:rPr>
              <w:t xml:space="preserve"> ADF Paper Input Capacity</w:t>
            </w:r>
            <w:r w:rsidRPr="006C21E0">
              <w:t>: 110</w:t>
            </w:r>
            <w:r>
              <w:t xml:space="preserve"> pages,  </w:t>
            </w:r>
            <w:r w:rsidRPr="006C21E0">
              <w:rPr>
                <w:bCs/>
              </w:rPr>
              <w:t>ADF Paper Output Capacity</w:t>
            </w:r>
            <w:r w:rsidRPr="006C21E0">
              <w:t>: 110 pages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Optical Scanning </w:t>
            </w:r>
            <w:proofErr w:type="spellStart"/>
            <w:r>
              <w:rPr>
                <w:lang w:val="de-DE"/>
              </w:rPr>
              <w:t>resolution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rPr>
                <w:lang w:val="de-DE"/>
              </w:rPr>
              <w:t xml:space="preserve">600 X 600 </w:t>
            </w:r>
            <w:proofErr w:type="spellStart"/>
            <w:r w:rsidRPr="006C21E0">
              <w:rPr>
                <w:lang w:val="de-DE"/>
              </w:rPr>
              <w:t>ppi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  <w:lang w:val="de-D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Scanning </w:t>
            </w:r>
            <w:proofErr w:type="spellStart"/>
            <w:r>
              <w:rPr>
                <w:lang w:val="de-DE"/>
              </w:rPr>
              <w:t>speed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A4 Simplex Scan Speed (Black): Up to 60 sides per minute</w:t>
            </w:r>
            <w:r>
              <w:t xml:space="preserve">, </w:t>
            </w:r>
            <w:r w:rsidRPr="006C21E0">
              <w:t>A4 Simplex Scan Speed (Color): Up to 50 sides per minute</w:t>
            </w:r>
            <w:r>
              <w:t xml:space="preserve">, </w:t>
            </w:r>
            <w:r w:rsidRPr="006C21E0">
              <w:t>A4 Duplex Scan Speed (Black): Up to 35 sides per minute</w:t>
            </w:r>
            <w:r>
              <w:t xml:space="preserve">, </w:t>
            </w:r>
            <w:r w:rsidRPr="006C21E0">
              <w:t>A4 Duplex Scan Speed (Color): Up to 35 sides per minute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>
              <w:t>Scan File Formats (Send as)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JPEG, JPG, PDF, Secure PDF, TIFF, XPS, Archival PDF (A-1a, A-1b), Searchable PDF (optional OCR)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Scan </w:t>
            </w:r>
            <w:proofErr w:type="spellStart"/>
            <w:r>
              <w:rPr>
                <w:lang w:val="de-DE"/>
              </w:rPr>
              <w:t>Destinations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e-mail, FTP, USB Flash drive, USB or Network connected computer</w:t>
            </w:r>
            <w:r>
              <w:t xml:space="preserve">, </w:t>
            </w:r>
            <w:r w:rsidRPr="006C21E0">
              <w:t>Network Printing Methods: LPR/LPD, Direct IP (Port 9100), HTTP, NDPS/NEPS (Novell Distributed Print Services, Novell Netware Enterprise Print Services)</w:t>
            </w:r>
            <w:r>
              <w:t xml:space="preserve">, </w:t>
            </w:r>
            <w:r w:rsidRPr="006C21E0">
              <w:t>Enhanced IP (Port 9400), FTP, TFTP, IPP 1.1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Paper Handling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500-Sheet Output Bin, Integrated Duplex, 100-Sheet Multipurpose Feeder, 500-Sheet Input Tray, 2200-Sheet Tandem Tray Module with casters.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rPr>
                <w:lang w:val="de-DE"/>
              </w:rPr>
              <w:t>Portable Unit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t>Cabinet</w:t>
            </w:r>
            <w:r w:rsidRPr="006C21E0">
              <w:rPr>
                <w:lang w:val="de-DE"/>
              </w:rPr>
              <w:t xml:space="preserve">-Tray  </w:t>
            </w:r>
            <w:r w:rsidRPr="006C21E0">
              <w:t>with</w:t>
            </w:r>
            <w:r w:rsidRPr="006C21E0">
              <w:rPr>
                <w:lang w:val="de-DE"/>
              </w:rPr>
              <w:t xml:space="preserve"> Castors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  <w:lang w:val="de-D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Paper </w:t>
            </w:r>
            <w:proofErr w:type="spellStart"/>
            <w:r>
              <w:rPr>
                <w:lang w:val="de-DE"/>
              </w:rPr>
              <w:t>weight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Standard paper tray(s): 60 - 300 g/m², Bypass tray: 52 - 300 g/m², Duplex: 52 - 256 g/m².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Fax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8 x 3.85 line/mm, 200 x 100 dpi, 8 x 7.7 line/mm, 200 x 200 dpi,  8 x 15.4 line/mm, 400 x 400 dpi, 16 x 15.4 line/mm, 400 x 400 dpi</w:t>
            </w:r>
            <w:r>
              <w:t xml:space="preserve">,  Transmission speed </w:t>
            </w:r>
            <w:r w:rsidRPr="007F22AB">
              <w:t>2 second(s)</w:t>
            </w:r>
            <w:r>
              <w:t>,  Fax Memory capacity</w:t>
            </w:r>
            <w:r w:rsidRPr="007F22AB">
              <w:t xml:space="preserve"> 60 MB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>
              <w:rPr>
                <w:lang w:val="de-DE"/>
              </w:rPr>
              <w:t>Interface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 xml:space="preserve">Ethernet 10/100/1000 </w:t>
            </w:r>
            <w:proofErr w:type="spellStart"/>
            <w:r w:rsidRPr="006C21E0">
              <w:t>BaseTX</w:t>
            </w:r>
            <w:proofErr w:type="spellEnd"/>
            <w:r w:rsidRPr="006C21E0">
              <w:t xml:space="preserve"> (RJ-45), Rear USB 2.0</w:t>
            </w:r>
            <w:r>
              <w:t xml:space="preserve">, </w:t>
            </w:r>
            <w:r w:rsidRPr="006C21E0">
              <w:t>Specification Hi-Speed Certified port (Type A), USB 2.0</w:t>
            </w:r>
            <w:r>
              <w:t xml:space="preserve">, </w:t>
            </w:r>
            <w:r w:rsidRPr="006C21E0">
              <w:t>Specification Hi-Speed Certified (Type B), Front USB 2.0</w:t>
            </w:r>
            <w:r>
              <w:t xml:space="preserve">, </w:t>
            </w:r>
            <w:r w:rsidRPr="006C21E0">
              <w:t>Specification Hi-Speed Certified port (Type A)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Toner </w:t>
            </w:r>
            <w:proofErr w:type="spellStart"/>
            <w:r>
              <w:rPr>
                <w:lang w:val="de-DE"/>
              </w:rPr>
              <w:t>Cartridge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Included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15,000-page Black Starter Toner Cartridge, 10,000-page</w:t>
            </w:r>
            <w:r>
              <w:t xml:space="preserve">, </w:t>
            </w:r>
            <w:proofErr w:type="spellStart"/>
            <w:r w:rsidRPr="006C21E0">
              <w:t>Colour</w:t>
            </w:r>
            <w:proofErr w:type="spellEnd"/>
            <w:r w:rsidRPr="006C21E0">
              <w:t xml:space="preserve"> (CMY) Starter Toner Cartridges</w:t>
            </w:r>
            <w: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>
              <w:t>Toner cartridges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 xml:space="preserve">New Toners min. 28,000-page Black Toner Cartridge, 20,000-page </w:t>
            </w:r>
            <w:proofErr w:type="spellStart"/>
            <w:r w:rsidRPr="006C21E0">
              <w:t>Colour</w:t>
            </w:r>
            <w:proofErr w:type="spellEnd"/>
            <w:r>
              <w:t xml:space="preserve"> </w:t>
            </w:r>
            <w:r w:rsidRPr="006C21E0">
              <w:t>(CMY) Toner Cartridges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>
              <w:t>Product Certifications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ENERGY STAR, TÜV Rh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Micr</w:t>
            </w:r>
            <w:r>
              <w:t>osoft Windows Operating Systems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Windows XP/Vista/7/8/8.1/10/, Windows Server 2003/2008/2012/2012 R2 – X64.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rPr>
                <w:lang w:val="de-DE"/>
              </w:rPr>
              <w:t xml:space="preserve">Power </w:t>
            </w:r>
            <w:proofErr w:type="spellStart"/>
            <w:r w:rsidRPr="006C21E0">
              <w:rPr>
                <w:lang w:val="de-DE"/>
              </w:rPr>
              <w:t>source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rPr>
                <w:lang w:val="de-DE"/>
              </w:rPr>
              <w:t xml:space="preserve">220 - 240 V, 50/60 Hz, </w:t>
            </w:r>
            <w:proofErr w:type="spellStart"/>
            <w:r w:rsidRPr="006C21E0">
              <w:rPr>
                <w:lang w:val="de-DE"/>
              </w:rPr>
              <w:t>Energy</w:t>
            </w:r>
            <w:proofErr w:type="spellEnd"/>
            <w:r w:rsidRPr="006C21E0">
              <w:rPr>
                <w:lang w:val="de-DE"/>
              </w:rPr>
              <w:t xml:space="preserve"> Star</w:t>
            </w:r>
            <w:r>
              <w:rPr>
                <w:lang w:val="de-DE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06205E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>
              <w:rPr>
                <w:lang w:val="de-DE"/>
              </w:rPr>
              <w:t>Installation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</w:pPr>
            <w:r w:rsidRPr="006C21E0">
              <w:t>Device Installation must be done by Seller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A02019" w:rsidRPr="006C21E0" w:rsidTr="00296517">
        <w:trPr>
          <w:trHeight w:val="30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Warranty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lang w:val="de-DE"/>
              </w:rPr>
            </w:pPr>
            <w:r w:rsidRPr="006C21E0">
              <w:rPr>
                <w:lang w:val="de-DE"/>
              </w:rPr>
              <w:t xml:space="preserve">Min. 3  </w:t>
            </w:r>
            <w:proofErr w:type="spellStart"/>
            <w:r w:rsidRPr="006C21E0">
              <w:rPr>
                <w:lang w:val="de-DE"/>
              </w:rPr>
              <w:t>years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19" w:rsidRPr="006C21E0" w:rsidRDefault="00A02019" w:rsidP="00296517">
            <w:pPr>
              <w:spacing w:after="200" w:line="276" w:lineRule="auto"/>
              <w:rPr>
                <w:b/>
                <w:u w:val="single"/>
                <w:lang w:val="de-DE"/>
              </w:rPr>
            </w:pPr>
          </w:p>
        </w:tc>
      </w:tr>
    </w:tbl>
    <w:p w:rsidR="00A02019" w:rsidRPr="00E24C49" w:rsidRDefault="00A02019" w:rsidP="002A164B">
      <w:pPr>
        <w:ind w:left="-284"/>
        <w:rPr>
          <w:b/>
          <w:sz w:val="32"/>
          <w:u w:val="single"/>
        </w:rPr>
      </w:pPr>
    </w:p>
    <w:p w:rsidR="002A164B" w:rsidRPr="002A164B" w:rsidRDefault="002A164B" w:rsidP="002A164B">
      <w:pPr>
        <w:rPr>
          <w:lang w:val="en-US"/>
        </w:rPr>
      </w:pPr>
    </w:p>
    <w:p w:rsidR="00224056" w:rsidRPr="002A164B" w:rsidRDefault="00224056" w:rsidP="00224056">
      <w:pPr>
        <w:rPr>
          <w:sz w:val="24"/>
          <w:szCs w:val="24"/>
          <w:lang w:val="en-US"/>
        </w:rPr>
      </w:pPr>
    </w:p>
    <w:p w:rsidR="00224056" w:rsidRPr="00372E9A" w:rsidRDefault="00224056" w:rsidP="00372E9A">
      <w:pPr>
        <w:pStyle w:val="ListParagraph"/>
        <w:numPr>
          <w:ilvl w:val="0"/>
          <w:numId w:val="36"/>
        </w:numPr>
        <w:rPr>
          <w:rFonts w:ascii="Sylfaen" w:hAnsi="Sylfaen"/>
          <w:b/>
          <w:lang w:val="ka-GE"/>
        </w:rPr>
      </w:pPr>
      <w:r w:rsidRPr="00372E9A">
        <w:rPr>
          <w:rFonts w:ascii="Sylfaen" w:hAnsi="Sylfaen" w:cs="Sylfaen"/>
          <w:b/>
          <w:lang w:val="ka-GE"/>
        </w:rPr>
        <w:t>დამატებითი</w:t>
      </w:r>
      <w:r w:rsidRPr="00372E9A">
        <w:rPr>
          <w:rFonts w:ascii="Sylfaen" w:hAnsi="Sylfaen"/>
          <w:b/>
          <w:lang w:val="ka-GE"/>
        </w:rPr>
        <w:t xml:space="preserve"> </w:t>
      </w:r>
      <w:r w:rsidRPr="00372E9A">
        <w:rPr>
          <w:rFonts w:ascii="Sylfaen" w:hAnsi="Sylfaen" w:cs="Sylfaen"/>
          <w:b/>
          <w:lang w:val="ka-GE"/>
        </w:rPr>
        <w:t>პირობები</w:t>
      </w:r>
      <w:r w:rsidRPr="00372E9A">
        <w:rPr>
          <w:rFonts w:ascii="Sylfaen" w:hAnsi="Sylfaen"/>
          <w:b/>
          <w:lang w:val="ka-GE"/>
        </w:rPr>
        <w:t>:</w:t>
      </w:r>
    </w:p>
    <w:p w:rsidR="00224056" w:rsidRPr="00224056" w:rsidRDefault="00224056" w:rsidP="00224056">
      <w:pPr>
        <w:rPr>
          <w:rFonts w:ascii="Sylfaen" w:hAnsi="Sylfaen"/>
          <w:lang w:val="ka-GE"/>
        </w:rPr>
      </w:pPr>
    </w:p>
    <w:p w:rsidR="00224056" w:rsidRPr="003B4F42" w:rsidRDefault="00224056" w:rsidP="00224056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0B234B" w:rsidRPr="00D21FE3" w:rsidRDefault="00224056" w:rsidP="000B234B">
      <w:pPr>
        <w:jc w:val="both"/>
        <w:rPr>
          <w:rFonts w:ascii="Sylfaen" w:hAnsi="Sylfaen" w:cs="Sylfaen"/>
          <w:i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პროდუქციაზე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 w:cs="Sylfaen"/>
          <w:szCs w:val="22"/>
          <w:lang w:val="ka-GE"/>
        </w:rPr>
        <w:t>შემოთავაზებული პროდუქტი არ უნდა იყოს მოხსნილი წარმოებიდან</w:t>
      </w:r>
      <w:r w:rsidR="000B234B">
        <w:rPr>
          <w:rFonts w:ascii="Sylfaen" w:hAnsi="Sylfaen" w:cs="Sylfaen"/>
          <w:szCs w:val="22"/>
          <w:lang w:val="ka-GE"/>
        </w:rPr>
        <w:t xml:space="preserve"> </w:t>
      </w:r>
      <w:r w:rsidR="000B234B" w:rsidRPr="00D21FE3">
        <w:rPr>
          <w:rFonts w:ascii="Sylfaen" w:hAnsi="Sylfaen" w:cs="Sylfaen"/>
          <w:i/>
          <w:szCs w:val="22"/>
        </w:rPr>
        <w:t>(</w:t>
      </w:r>
      <w:r w:rsidR="000B234B" w:rsidRPr="00D21FE3">
        <w:rPr>
          <w:rFonts w:ascii="Sylfaen" w:hAnsi="Sylfaen" w:cs="Sylfaen"/>
          <w:i/>
          <w:szCs w:val="22"/>
          <w:lang w:val="ka-GE"/>
        </w:rPr>
        <w:t>შესაბამისი დოკუმენტაცია მოთხოვნილი იქნება დამატებით)</w:t>
      </w:r>
    </w:p>
    <w:p w:rsidR="00730576" w:rsidRDefault="00730576" w:rsidP="006E1A0C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295842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</w:t>
      </w:r>
      <w:r w:rsidR="003E6C50">
        <w:rPr>
          <w:rFonts w:ascii="Sylfaen" w:hAnsi="Sylfaen" w:cs="Sylfaen"/>
          <w:b/>
          <w:szCs w:val="22"/>
          <w:lang w:val="ka-GE"/>
        </w:rPr>
        <w:t xml:space="preserve">სასურველი </w:t>
      </w:r>
      <w:r>
        <w:rPr>
          <w:rFonts w:ascii="Sylfaen" w:hAnsi="Sylfaen" w:cs="Sylfaen"/>
          <w:b/>
          <w:szCs w:val="22"/>
          <w:lang w:val="ka-GE"/>
        </w:rPr>
        <w:t xml:space="preserve">ვადა: </w:t>
      </w:r>
      <w:r w:rsidRPr="00A900D9">
        <w:rPr>
          <w:rFonts w:ascii="Sylfaen" w:hAnsi="Sylfaen" w:cs="Sylfaen"/>
          <w:szCs w:val="22"/>
          <w:lang w:val="ka-GE"/>
        </w:rPr>
        <w:t xml:space="preserve">შეკვეთის </w:t>
      </w:r>
      <w:r w:rsidRPr="00E37783">
        <w:rPr>
          <w:rFonts w:ascii="Sylfaen" w:hAnsi="Sylfaen" w:cs="Sylfaen"/>
          <w:szCs w:val="22"/>
          <w:lang w:val="ka-GE"/>
        </w:rPr>
        <w:t xml:space="preserve">გაფორმებიდან </w:t>
      </w:r>
      <w:r w:rsidR="002A164B" w:rsidRPr="00E12457">
        <w:rPr>
          <w:rFonts w:ascii="Sylfaen" w:hAnsi="Sylfaen" w:cs="Sylfaen"/>
          <w:b/>
          <w:szCs w:val="22"/>
          <w:lang w:val="ka-GE"/>
        </w:rPr>
        <w:t xml:space="preserve">4 </w:t>
      </w:r>
      <w:r w:rsidRPr="00E12457">
        <w:rPr>
          <w:rFonts w:ascii="Sylfaen" w:hAnsi="Sylfaen" w:cs="Sylfaen"/>
          <w:b/>
          <w:szCs w:val="22"/>
          <w:lang w:val="ka-GE"/>
        </w:rPr>
        <w:t>კვირაში</w:t>
      </w:r>
      <w:r w:rsidR="00D201FE">
        <w:rPr>
          <w:rFonts w:ascii="Sylfaen" w:hAnsi="Sylfaen" w:cs="Sylfaen"/>
          <w:szCs w:val="22"/>
        </w:rPr>
        <w:t xml:space="preserve"> 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F33F25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 w:rsidR="00F33F25">
        <w:rPr>
          <w:rFonts w:ascii="Sylfaen" w:hAnsi="Sylfaen" w:cs="Sylfaen"/>
          <w:szCs w:val="22"/>
        </w:rPr>
        <w:t xml:space="preserve">, </w:t>
      </w:r>
      <w:r w:rsidR="00F33F25">
        <w:rPr>
          <w:rFonts w:ascii="Sylfaen" w:hAnsi="Sylfaen" w:cs="Sylfaen"/>
          <w:szCs w:val="22"/>
          <w:lang w:val="ka-GE"/>
        </w:rPr>
        <w:t>გრიბოედოვის ქ 31ა</w:t>
      </w:r>
    </w:p>
    <w:p w:rsidR="00D201FE" w:rsidRPr="005620A9" w:rsidRDefault="00D201FE" w:rsidP="00A900D9">
      <w:pPr>
        <w:jc w:val="both"/>
        <w:rPr>
          <w:rFonts w:cs="Arial"/>
          <w:b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="003C2B5C" w:rsidRPr="003C2B5C">
        <w:rPr>
          <w:rFonts w:ascii="Sylfaen" w:hAnsi="Sylfaen" w:cs="Sylfaen"/>
          <w:szCs w:val="22"/>
          <w:lang w:val="ka-GE"/>
        </w:rPr>
        <w:t>საქონლის</w:t>
      </w:r>
      <w:r w:rsidR="003C2B5C"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p w:rsidR="00552BFB" w:rsidRPr="002E7399" w:rsidRDefault="00552BFB" w:rsidP="00295842">
      <w:pPr>
        <w:jc w:val="both"/>
        <w:rPr>
          <w:rFonts w:ascii="Sylfaen" w:hAnsi="Sylfaen" w:cs="Arial"/>
          <w:b/>
          <w:szCs w:val="22"/>
        </w:rPr>
      </w:pPr>
    </w:p>
    <w:sectPr w:rsidR="00552BFB" w:rsidRPr="002E7399" w:rsidSect="00D21FE3">
      <w:type w:val="continuous"/>
      <w:pgSz w:w="11906" w:h="16838" w:code="9"/>
      <w:pgMar w:top="2835" w:right="1418" w:bottom="90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4C" w:rsidRDefault="00F7614C">
      <w:r>
        <w:separator/>
      </w:r>
    </w:p>
  </w:endnote>
  <w:endnote w:type="continuationSeparator" w:id="0">
    <w:p w:rsidR="00F7614C" w:rsidRDefault="00F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09" w:rsidRDefault="00E46809" w:rsidP="00E64880">
    <w:pPr>
      <w:pStyle w:val="Footer"/>
      <w:ind w:left="-851"/>
      <w:rPr>
        <w:sz w:val="13"/>
      </w:rPr>
    </w:pPr>
    <w:r>
      <w:rPr>
        <w:sz w:val="13"/>
      </w:rPr>
      <w:t>Form 81-5-</w:t>
    </w:r>
    <w:r w:rsidR="00E64880">
      <w:rPr>
        <w:sz w:val="13"/>
      </w:rPr>
      <w:t>7</w:t>
    </w:r>
    <w:r w:rsidR="005B24EB">
      <w:rPr>
        <w:sz w:val="13"/>
      </w:rPr>
      <w:t>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4C" w:rsidRDefault="00F7614C">
      <w:r>
        <w:separator/>
      </w:r>
    </w:p>
  </w:footnote>
  <w:footnote w:type="continuationSeparator" w:id="0">
    <w:p w:rsidR="00F7614C" w:rsidRDefault="00F7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3815FC">
          <w:pPr>
            <w:ind w:left="13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2576" behindDoc="0" locked="0" layoutInCell="1" allowOverlap="1" wp14:anchorId="61DE6839" wp14:editId="2C51383D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RPr="000B6EB4" w:rsidTr="00E64880">
      <w:trPr>
        <w:gridAfter w:val="1"/>
        <w:wAfter w:w="3828" w:type="dxa"/>
      </w:trPr>
      <w:tc>
        <w:tcPr>
          <w:tcW w:w="5670" w:type="dxa"/>
        </w:tcPr>
        <w:p w:rsidR="00E46809" w:rsidRPr="00AA6A46" w:rsidRDefault="00E46809" w:rsidP="00BC7773">
          <w:pPr>
            <w:tabs>
              <w:tab w:val="left" w:pos="993"/>
            </w:tabs>
            <w:spacing w:before="240" w:after="240" w:line="260" w:lineRule="exact"/>
            <w:ind w:left="-74"/>
            <w:rPr>
              <w:rFonts w:ascii="Sylfaen" w:hAnsi="Sylfaen"/>
              <w:sz w:val="12"/>
              <w:lang w:val="ka-GE"/>
            </w:rPr>
          </w:pPr>
          <w:r>
            <w:rPr>
              <w:sz w:val="12"/>
            </w:rPr>
            <w:t xml:space="preserve">Seite </w:t>
          </w:r>
          <w:r w:rsidR="002E6F7F"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 w:rsidR="002E6F7F">
            <w:rPr>
              <w:sz w:val="12"/>
            </w:rPr>
            <w:fldChar w:fldCharType="separate"/>
          </w:r>
          <w:r w:rsidR="0006205E">
            <w:rPr>
              <w:noProof/>
              <w:sz w:val="12"/>
            </w:rPr>
            <w:t>2</w:t>
          </w:r>
          <w:r w:rsidR="002E6F7F"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r w:rsidR="00F7614C">
            <w:fldChar w:fldCharType="begin"/>
          </w:r>
          <w:r w:rsidR="00F7614C">
            <w:instrText xml:space="preserve"> NUMPAGES  \* MERGEFORMAT </w:instrText>
          </w:r>
          <w:r w:rsidR="00F7614C">
            <w:fldChar w:fldCharType="separate"/>
          </w:r>
          <w:r w:rsidR="0006205E" w:rsidRPr="0006205E">
            <w:rPr>
              <w:noProof/>
              <w:sz w:val="12"/>
            </w:rPr>
            <w:t>5</w:t>
          </w:r>
          <w:r w:rsidR="00F7614C">
            <w:rPr>
              <w:noProof/>
              <w:sz w:val="12"/>
            </w:rPr>
            <w:fldChar w:fldCharType="end"/>
          </w:r>
          <w:r w:rsidRPr="000B6EB4">
            <w:rPr>
              <w:sz w:val="12"/>
              <w:lang w:val="en-US"/>
            </w:rPr>
            <w:tab/>
          </w:r>
        </w:p>
      </w:tc>
    </w:tr>
  </w:tbl>
  <w:p w:rsidR="00E46809" w:rsidRPr="000B6EB4" w:rsidRDefault="00E46809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3815FC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971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44F4" w:rsidRPr="007D13A7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 w:rsidR="002412BF"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2B1931" w:rsidRDefault="009045AE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 w:rsidR="002B1931">
                                  <w:rPr>
                                    <w:sz w:val="14"/>
                                    <w:lang w:val="en-US"/>
                                  </w:rPr>
                                  <w:t>31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a</w:t>
                                </w:r>
                                <w:r w:rsidR="007D13A7"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D844F4" w:rsidRPr="009045AE" w:rsidRDefault="002B1931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>0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8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 xml:space="preserve"> Tbilisi</w:t>
                                </w:r>
                              </w:p>
                              <w:p w:rsidR="00D844F4" w:rsidRPr="009045AE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D844F4" w:rsidRPr="009045AE" w:rsidRDefault="00D844F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D844F4" w:rsidRPr="007D13A7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 w:rsidR="002412BF"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2B1931" w:rsidRDefault="009045AE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 w:rsidR="002B1931">
                            <w:rPr>
                              <w:sz w:val="14"/>
                              <w:lang w:val="en-US"/>
                            </w:rPr>
                            <w:t>31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a</w:t>
                          </w:r>
                          <w:r w:rsidR="007D13A7"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D844F4" w:rsidRPr="009045AE" w:rsidRDefault="002B1931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>0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8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 xml:space="preserve"> Tbilisi</w:t>
                          </w:r>
                        </w:p>
                        <w:p w:rsidR="00D844F4" w:rsidRPr="009045AE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D844F4" w:rsidRPr="009045AE" w:rsidRDefault="00D844F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4E3A77"/>
    <w:multiLevelType w:val="hybridMultilevel"/>
    <w:tmpl w:val="0C904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8"/>
  </w:num>
  <w:num w:numId="11">
    <w:abstractNumId w:val="26"/>
  </w:num>
  <w:num w:numId="12">
    <w:abstractNumId w:val="10"/>
  </w:num>
  <w:num w:numId="13">
    <w:abstractNumId w:val="7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13"/>
  </w:num>
  <w:num w:numId="20">
    <w:abstractNumId w:val="8"/>
  </w:num>
  <w:num w:numId="21">
    <w:abstractNumId w:val="33"/>
  </w:num>
  <w:num w:numId="22">
    <w:abstractNumId w:val="34"/>
  </w:num>
  <w:num w:numId="23">
    <w:abstractNumId w:val="11"/>
  </w:num>
  <w:num w:numId="24">
    <w:abstractNumId w:val="17"/>
  </w:num>
  <w:num w:numId="25">
    <w:abstractNumId w:val="21"/>
  </w:num>
  <w:num w:numId="26">
    <w:abstractNumId w:val="15"/>
  </w:num>
  <w:num w:numId="27">
    <w:abstractNumId w:val="30"/>
  </w:num>
  <w:num w:numId="28">
    <w:abstractNumId w:val="19"/>
  </w:num>
  <w:num w:numId="29">
    <w:abstractNumId w:val="18"/>
  </w:num>
  <w:num w:numId="30">
    <w:abstractNumId w:val="12"/>
  </w:num>
  <w:num w:numId="31">
    <w:abstractNumId w:val="14"/>
  </w:num>
  <w:num w:numId="32">
    <w:abstractNumId w:val="9"/>
  </w:num>
  <w:num w:numId="33">
    <w:abstractNumId w:val="29"/>
  </w:num>
  <w:num w:numId="34">
    <w:abstractNumId w:val="20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205E"/>
    <w:rsid w:val="00066D94"/>
    <w:rsid w:val="00077216"/>
    <w:rsid w:val="00083201"/>
    <w:rsid w:val="000A00F3"/>
    <w:rsid w:val="000B2167"/>
    <w:rsid w:val="000B234B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2DE2"/>
    <w:rsid w:val="00190B2A"/>
    <w:rsid w:val="001A0F7B"/>
    <w:rsid w:val="001C6745"/>
    <w:rsid w:val="001D0853"/>
    <w:rsid w:val="001D79AF"/>
    <w:rsid w:val="001E49F0"/>
    <w:rsid w:val="00204C99"/>
    <w:rsid w:val="00205CA7"/>
    <w:rsid w:val="00210B3C"/>
    <w:rsid w:val="00217D9F"/>
    <w:rsid w:val="0022102C"/>
    <w:rsid w:val="00224056"/>
    <w:rsid w:val="00232C12"/>
    <w:rsid w:val="002401B6"/>
    <w:rsid w:val="002412BF"/>
    <w:rsid w:val="002805E8"/>
    <w:rsid w:val="002820E6"/>
    <w:rsid w:val="002821BC"/>
    <w:rsid w:val="00295842"/>
    <w:rsid w:val="002960E3"/>
    <w:rsid w:val="002A164B"/>
    <w:rsid w:val="002B1931"/>
    <w:rsid w:val="002B3B88"/>
    <w:rsid w:val="002B3E8B"/>
    <w:rsid w:val="002B41ED"/>
    <w:rsid w:val="002C41CB"/>
    <w:rsid w:val="002D5657"/>
    <w:rsid w:val="002E6F7F"/>
    <w:rsid w:val="002E7399"/>
    <w:rsid w:val="002E74FE"/>
    <w:rsid w:val="002F0DC1"/>
    <w:rsid w:val="002F31B4"/>
    <w:rsid w:val="002F7AF3"/>
    <w:rsid w:val="00305802"/>
    <w:rsid w:val="003239AB"/>
    <w:rsid w:val="00323C2A"/>
    <w:rsid w:val="003405A6"/>
    <w:rsid w:val="003561AB"/>
    <w:rsid w:val="00365ACD"/>
    <w:rsid w:val="00372E9A"/>
    <w:rsid w:val="00376762"/>
    <w:rsid w:val="003815FC"/>
    <w:rsid w:val="00383F15"/>
    <w:rsid w:val="003854A0"/>
    <w:rsid w:val="00392973"/>
    <w:rsid w:val="00395D5F"/>
    <w:rsid w:val="003A072D"/>
    <w:rsid w:val="003C2B5C"/>
    <w:rsid w:val="003C47A1"/>
    <w:rsid w:val="003C7526"/>
    <w:rsid w:val="003C7E32"/>
    <w:rsid w:val="003D1C1D"/>
    <w:rsid w:val="003D30C2"/>
    <w:rsid w:val="003E29D0"/>
    <w:rsid w:val="003E6C50"/>
    <w:rsid w:val="00422648"/>
    <w:rsid w:val="00422A98"/>
    <w:rsid w:val="00422AF1"/>
    <w:rsid w:val="00434B3B"/>
    <w:rsid w:val="0044382A"/>
    <w:rsid w:val="004452B2"/>
    <w:rsid w:val="00453509"/>
    <w:rsid w:val="00453B60"/>
    <w:rsid w:val="0046315A"/>
    <w:rsid w:val="00463699"/>
    <w:rsid w:val="00482DED"/>
    <w:rsid w:val="00491163"/>
    <w:rsid w:val="00493FCC"/>
    <w:rsid w:val="004E0A18"/>
    <w:rsid w:val="004E5A5F"/>
    <w:rsid w:val="004E67F4"/>
    <w:rsid w:val="004F4B0D"/>
    <w:rsid w:val="00504B0A"/>
    <w:rsid w:val="005158E0"/>
    <w:rsid w:val="005224FB"/>
    <w:rsid w:val="00527BEB"/>
    <w:rsid w:val="00533232"/>
    <w:rsid w:val="00552BFB"/>
    <w:rsid w:val="005560AA"/>
    <w:rsid w:val="005620A9"/>
    <w:rsid w:val="005775D8"/>
    <w:rsid w:val="00593542"/>
    <w:rsid w:val="00594A65"/>
    <w:rsid w:val="005A33C5"/>
    <w:rsid w:val="005A4122"/>
    <w:rsid w:val="005B0D34"/>
    <w:rsid w:val="005B24EB"/>
    <w:rsid w:val="005B3AC2"/>
    <w:rsid w:val="005B3F3F"/>
    <w:rsid w:val="005B6056"/>
    <w:rsid w:val="005C4F7B"/>
    <w:rsid w:val="005D0151"/>
    <w:rsid w:val="005D272D"/>
    <w:rsid w:val="005E3E7F"/>
    <w:rsid w:val="005E7B5A"/>
    <w:rsid w:val="005F254C"/>
    <w:rsid w:val="006065E9"/>
    <w:rsid w:val="00612151"/>
    <w:rsid w:val="006151C2"/>
    <w:rsid w:val="00615BC2"/>
    <w:rsid w:val="00620DB2"/>
    <w:rsid w:val="00632D13"/>
    <w:rsid w:val="00641740"/>
    <w:rsid w:val="00642938"/>
    <w:rsid w:val="006646B7"/>
    <w:rsid w:val="0067280A"/>
    <w:rsid w:val="006810EE"/>
    <w:rsid w:val="00681B09"/>
    <w:rsid w:val="006A25FA"/>
    <w:rsid w:val="006A3719"/>
    <w:rsid w:val="006A4D0C"/>
    <w:rsid w:val="006A55DA"/>
    <w:rsid w:val="006B75E4"/>
    <w:rsid w:val="006C0CA0"/>
    <w:rsid w:val="006C230B"/>
    <w:rsid w:val="006D3518"/>
    <w:rsid w:val="006E1A0C"/>
    <w:rsid w:val="006E2D4C"/>
    <w:rsid w:val="006E40B4"/>
    <w:rsid w:val="006E48C8"/>
    <w:rsid w:val="006E5B5C"/>
    <w:rsid w:val="006F4688"/>
    <w:rsid w:val="00704EE3"/>
    <w:rsid w:val="00712BBF"/>
    <w:rsid w:val="00716820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63A3"/>
    <w:rsid w:val="007F662C"/>
    <w:rsid w:val="00800D80"/>
    <w:rsid w:val="00801E1E"/>
    <w:rsid w:val="008034AB"/>
    <w:rsid w:val="0080460C"/>
    <w:rsid w:val="00812FF1"/>
    <w:rsid w:val="0082124A"/>
    <w:rsid w:val="00822F26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53AC"/>
    <w:rsid w:val="008D401A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439D4"/>
    <w:rsid w:val="00946A58"/>
    <w:rsid w:val="00956DB3"/>
    <w:rsid w:val="009613E7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8"/>
    <w:rsid w:val="009F5099"/>
    <w:rsid w:val="00A02019"/>
    <w:rsid w:val="00A05C1E"/>
    <w:rsid w:val="00A079AD"/>
    <w:rsid w:val="00A20729"/>
    <w:rsid w:val="00A253A8"/>
    <w:rsid w:val="00A328AF"/>
    <w:rsid w:val="00A34D78"/>
    <w:rsid w:val="00A40DEE"/>
    <w:rsid w:val="00A50859"/>
    <w:rsid w:val="00A629FC"/>
    <w:rsid w:val="00A67F73"/>
    <w:rsid w:val="00A81E93"/>
    <w:rsid w:val="00A87584"/>
    <w:rsid w:val="00A900D9"/>
    <w:rsid w:val="00AA0F28"/>
    <w:rsid w:val="00AA3FCC"/>
    <w:rsid w:val="00AA4018"/>
    <w:rsid w:val="00AA6A46"/>
    <w:rsid w:val="00AB423D"/>
    <w:rsid w:val="00AC2143"/>
    <w:rsid w:val="00AC7B5E"/>
    <w:rsid w:val="00AD0E46"/>
    <w:rsid w:val="00AD2015"/>
    <w:rsid w:val="00AE2BB7"/>
    <w:rsid w:val="00B04FFE"/>
    <w:rsid w:val="00B10D21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95384"/>
    <w:rsid w:val="00BA33DE"/>
    <w:rsid w:val="00BB7912"/>
    <w:rsid w:val="00BC7773"/>
    <w:rsid w:val="00BE53FE"/>
    <w:rsid w:val="00C12AEC"/>
    <w:rsid w:val="00C305FB"/>
    <w:rsid w:val="00C32754"/>
    <w:rsid w:val="00C35883"/>
    <w:rsid w:val="00C427AE"/>
    <w:rsid w:val="00C45DC7"/>
    <w:rsid w:val="00C478B5"/>
    <w:rsid w:val="00C6383F"/>
    <w:rsid w:val="00C816C4"/>
    <w:rsid w:val="00C83D08"/>
    <w:rsid w:val="00C853B3"/>
    <w:rsid w:val="00C861D6"/>
    <w:rsid w:val="00C916DB"/>
    <w:rsid w:val="00CA2EDD"/>
    <w:rsid w:val="00CC2B8E"/>
    <w:rsid w:val="00CC67DE"/>
    <w:rsid w:val="00CD654C"/>
    <w:rsid w:val="00CF7A9C"/>
    <w:rsid w:val="00D0249A"/>
    <w:rsid w:val="00D04DD3"/>
    <w:rsid w:val="00D201FE"/>
    <w:rsid w:val="00D21FE3"/>
    <w:rsid w:val="00D27187"/>
    <w:rsid w:val="00D33D61"/>
    <w:rsid w:val="00D35C35"/>
    <w:rsid w:val="00D4082E"/>
    <w:rsid w:val="00D422F7"/>
    <w:rsid w:val="00D42B1F"/>
    <w:rsid w:val="00D51DC7"/>
    <w:rsid w:val="00D75601"/>
    <w:rsid w:val="00D8334F"/>
    <w:rsid w:val="00D844F4"/>
    <w:rsid w:val="00DC0677"/>
    <w:rsid w:val="00DD0B9E"/>
    <w:rsid w:val="00DE1426"/>
    <w:rsid w:val="00DF3560"/>
    <w:rsid w:val="00E032A7"/>
    <w:rsid w:val="00E065FB"/>
    <w:rsid w:val="00E12457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6AC1"/>
    <w:rsid w:val="00E85814"/>
    <w:rsid w:val="00E876BA"/>
    <w:rsid w:val="00EC0B98"/>
    <w:rsid w:val="00EC21EA"/>
    <w:rsid w:val="00EC2AC4"/>
    <w:rsid w:val="00EC41EB"/>
    <w:rsid w:val="00EC4CD0"/>
    <w:rsid w:val="00EE08E3"/>
    <w:rsid w:val="00EE38D0"/>
    <w:rsid w:val="00EF193F"/>
    <w:rsid w:val="00EF7383"/>
    <w:rsid w:val="00EF772F"/>
    <w:rsid w:val="00F00CAC"/>
    <w:rsid w:val="00F0260C"/>
    <w:rsid w:val="00F27330"/>
    <w:rsid w:val="00F32961"/>
    <w:rsid w:val="00F32ACA"/>
    <w:rsid w:val="00F33F25"/>
    <w:rsid w:val="00F35413"/>
    <w:rsid w:val="00F41BEB"/>
    <w:rsid w:val="00F63D27"/>
    <w:rsid w:val="00F65209"/>
    <w:rsid w:val="00F740E9"/>
    <w:rsid w:val="00F7614C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931F-236A-4CFD-AC82-CD0EF7BF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794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6</cp:revision>
  <cp:lastPrinted>2017-02-07T13:15:00Z</cp:lastPrinted>
  <dcterms:created xsi:type="dcterms:W3CDTF">2017-03-02T12:20:00Z</dcterms:created>
  <dcterms:modified xsi:type="dcterms:W3CDTF">2017-03-02T13:10:00Z</dcterms:modified>
</cp:coreProperties>
</file>